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2011"/>
        <w:tblW w:w="0" w:type="auto"/>
        <w:tblLook w:val="04A0" w:firstRow="1" w:lastRow="0" w:firstColumn="1" w:lastColumn="0" w:noHBand="0" w:noVBand="1"/>
      </w:tblPr>
      <w:tblGrid>
        <w:gridCol w:w="1555"/>
        <w:gridCol w:w="1701"/>
        <w:gridCol w:w="4677"/>
        <w:gridCol w:w="1083"/>
      </w:tblGrid>
      <w:tr w:rsidR="00F450AF" w:rsidRPr="00F450AF" w:rsidTr="00FE03F8">
        <w:trPr>
          <w:trHeight w:val="421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</w:pPr>
            <w:r w:rsidRPr="00F450AF">
              <w:rPr>
                <w:rFonts w:ascii="Arial" w:hAnsi="Arial" w:cs="Arial"/>
                <w:b/>
                <w:bCs/>
                <w:color w:val="000000"/>
                <w:sz w:val="28"/>
                <w:szCs w:val="28"/>
              </w:rPr>
              <w:t>Art &amp; Production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 xml:space="preserve">Standard </w:t>
            </w:r>
          </w:p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sz w:val="18"/>
              </w:rPr>
              <w:t>*Charged To All Listings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</w:rPr>
              <w:t>Letterdrop</w:t>
            </w:r>
            <w:proofErr w:type="spellEnd"/>
            <w:r w:rsidRPr="00F450AF">
              <w:rPr>
                <w:rFonts w:ascii="Arial" w:hAnsi="Arial" w:cs="Arial"/>
              </w:rPr>
              <w:t xml:space="preserve"> Distribution</w:t>
            </w:r>
          </w:p>
        </w:tc>
        <w:tc>
          <w:tcPr>
            <w:tcW w:w="1083" w:type="dxa"/>
            <w:vMerge w:val="restart"/>
            <w:vAlign w:val="center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$275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Email Marketing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 xml:space="preserve">Administration 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Coordination of marketing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rPr>
          <w:trHeight w:val="455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Standard Digital Adverting Charges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Standard</w:t>
            </w:r>
          </w:p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sz w:val="18"/>
              </w:rPr>
              <w:t>*Charged To All Listings</w:t>
            </w:r>
          </w:p>
        </w:tc>
        <w:tc>
          <w:tcPr>
            <w:tcW w:w="6378" w:type="dxa"/>
            <w:gridSpan w:val="2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 xml:space="preserve">changingplaces.com.au </w:t>
            </w:r>
          </w:p>
        </w:tc>
        <w:tc>
          <w:tcPr>
            <w:tcW w:w="1083" w:type="dxa"/>
            <w:vMerge w:val="restart"/>
            <w:vAlign w:val="center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$1295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(Highlight Listing 45 Days)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domain.com.au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  <w:vAlign w:val="bottom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Plus other industry used sites</w:t>
            </w:r>
          </w:p>
        </w:tc>
        <w:tc>
          <w:tcPr>
            <w:tcW w:w="1083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</w:tr>
      <w:tr w:rsidR="00F450AF" w:rsidRPr="00F450AF" w:rsidTr="00FE03F8">
        <w:trPr>
          <w:trHeight w:val="474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Digital Adverting Extras</w:t>
            </w:r>
          </w:p>
        </w:tc>
      </w:tr>
      <w:tr w:rsidR="00F450AF" w:rsidRPr="00F450AF" w:rsidTr="00FE03F8">
        <w:tc>
          <w:tcPr>
            <w:tcW w:w="1555" w:type="dxa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Upgrade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(Premier Listing 45 Days)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$1355</w:t>
            </w:r>
          </w:p>
        </w:tc>
      </w:tr>
      <w:tr w:rsidR="00F450AF" w:rsidRPr="00F450AF" w:rsidTr="00FE03F8">
        <w:tc>
          <w:tcPr>
            <w:tcW w:w="1555" w:type="dxa"/>
            <w:vMerge w:val="restart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Re-Feature</w:t>
            </w:r>
          </w:p>
          <w:p w:rsidR="00F450AF" w:rsidRPr="00F450AF" w:rsidRDefault="00F450AF" w:rsidP="00FE03F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</w:rPr>
              <w:t>*A</w:t>
            </w:r>
            <w:r w:rsidRPr="00F450AF">
              <w:rPr>
                <w:rFonts w:ascii="Arial" w:hAnsi="Arial" w:cs="Arial"/>
                <w:sz w:val="18"/>
              </w:rPr>
              <w:t>fter initial 45 day listing period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(Feature Listing additional 30 Days)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$265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(Highlight Listing additional 30 Days)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$595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(Highlight Listing additional 45 Days)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$865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realestate.com.au (Premier Listing additional 45 Days)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$2400</w:t>
            </w:r>
          </w:p>
        </w:tc>
      </w:tr>
      <w:tr w:rsidR="00F450AF" w:rsidRPr="00F450AF" w:rsidTr="00FE03F8">
        <w:trPr>
          <w:trHeight w:val="398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Professional Photography</w:t>
            </w:r>
          </w:p>
        </w:tc>
      </w:tr>
      <w:tr w:rsidR="00F450AF" w:rsidRPr="00F450AF" w:rsidTr="00FE03F8">
        <w:tc>
          <w:tcPr>
            <w:tcW w:w="1555" w:type="dxa"/>
            <w:vMerge w:val="restart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Brochures + Internet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External + Internal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$165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External + Internal + Twilight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$275</w:t>
            </w:r>
          </w:p>
        </w:tc>
      </w:tr>
      <w:tr w:rsidR="00F450AF" w:rsidRPr="00F450AF" w:rsidTr="00FE03F8">
        <w:trPr>
          <w:trHeight w:val="382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Signboards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With Flagpole Holder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4x6 Stock Board (No Text)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$165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4x6 Stock Board (with Text)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$253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4x6 Photo Board (1-3 Photos)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$280.50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4x8 Photo Board (1-3 Photos)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$313.50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6x8 Photo Board (1-3 Photos)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$390.50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Extras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Graffiti Removal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$55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Sticker Overlay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$55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  <w:color w:val="000000"/>
                <w:lang w:val="en-US"/>
              </w:rPr>
            </w:pPr>
            <w:r w:rsidRPr="00F450AF">
              <w:rPr>
                <w:rFonts w:ascii="Arial" w:hAnsi="Arial" w:cs="Arial"/>
                <w:color w:val="000000"/>
                <w:lang w:val="en-US"/>
              </w:rPr>
              <w:t>Flood Light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$77</w:t>
            </w:r>
          </w:p>
        </w:tc>
      </w:tr>
      <w:tr w:rsidR="00F450AF" w:rsidRPr="00F450AF" w:rsidTr="00FE03F8">
        <w:trPr>
          <w:trHeight w:val="396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  <w:sz w:val="28"/>
              </w:rPr>
              <w:t>Floorplan</w:t>
            </w:r>
            <w:proofErr w:type="spellEnd"/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Brochures &amp; Internet</w:t>
            </w: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Measure onsite (up to 50 squares)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$88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Measure onsite (over 50 squares)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$132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6378" w:type="dxa"/>
            <w:gridSpan w:val="2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 xml:space="preserve">Redraw from existing </w:t>
            </w:r>
            <w:proofErr w:type="spellStart"/>
            <w:r w:rsidRPr="00F450AF">
              <w:rPr>
                <w:rFonts w:ascii="Arial" w:hAnsi="Arial" w:cs="Arial"/>
              </w:rPr>
              <w:t>floorplan</w:t>
            </w:r>
            <w:proofErr w:type="spellEnd"/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$55</w:t>
            </w:r>
          </w:p>
        </w:tc>
      </w:tr>
      <w:tr w:rsidR="00F450AF" w:rsidRPr="00F450AF" w:rsidTr="00FE03F8">
        <w:trPr>
          <w:trHeight w:val="356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Colour Property Brochures and packs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With 200 Drop Cards</w:t>
            </w:r>
          </w:p>
        </w:tc>
        <w:tc>
          <w:tcPr>
            <w:tcW w:w="1701" w:type="dxa"/>
            <w:vMerge w:val="restart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 xml:space="preserve">No </w:t>
            </w:r>
            <w:proofErr w:type="spellStart"/>
            <w:r w:rsidRPr="00F450AF">
              <w:rPr>
                <w:rFonts w:ascii="Arial" w:hAnsi="Arial" w:cs="Arial"/>
                <w:b/>
              </w:rPr>
              <w:t>Floorplan</w:t>
            </w:r>
            <w:proofErr w:type="spellEnd"/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50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$88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$121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 w:val="restart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 xml:space="preserve">With </w:t>
            </w:r>
            <w:proofErr w:type="spellStart"/>
            <w:r w:rsidRPr="00F450AF">
              <w:rPr>
                <w:rFonts w:ascii="Arial" w:hAnsi="Arial" w:cs="Arial"/>
                <w:b/>
              </w:rPr>
              <w:t>Floorplan</w:t>
            </w:r>
            <w:proofErr w:type="spellEnd"/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50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$121</w:t>
            </w:r>
          </w:p>
        </w:tc>
      </w:tr>
      <w:tr w:rsidR="00F450AF" w:rsidRPr="00F450AF" w:rsidTr="00FE03F8">
        <w:tc>
          <w:tcPr>
            <w:tcW w:w="1555" w:type="dxa"/>
            <w:vMerge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$140</w:t>
            </w:r>
          </w:p>
        </w:tc>
      </w:tr>
      <w:tr w:rsidR="00F450AF" w:rsidRPr="00F450AF" w:rsidTr="00FE03F8">
        <w:tc>
          <w:tcPr>
            <w:tcW w:w="1555" w:type="dxa"/>
            <w:vMerge w:val="restart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</w:rPr>
              <w:t>Without drop cards</w:t>
            </w:r>
          </w:p>
        </w:tc>
        <w:tc>
          <w:tcPr>
            <w:tcW w:w="1701" w:type="dxa"/>
            <w:vMerge w:val="restart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  <w:b/>
              </w:rPr>
              <w:t xml:space="preserve">With </w:t>
            </w:r>
            <w:proofErr w:type="spellStart"/>
            <w:r w:rsidRPr="00F450AF">
              <w:rPr>
                <w:rFonts w:ascii="Arial" w:hAnsi="Arial" w:cs="Arial"/>
                <w:b/>
              </w:rPr>
              <w:t>Floorplan</w:t>
            </w:r>
            <w:proofErr w:type="spellEnd"/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50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$88</w:t>
            </w:r>
          </w:p>
        </w:tc>
      </w:tr>
      <w:tr w:rsidR="00F450AF" w:rsidRPr="00F450AF" w:rsidTr="00FE03F8">
        <w:tc>
          <w:tcPr>
            <w:tcW w:w="1555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vMerge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</w:p>
        </w:tc>
        <w:tc>
          <w:tcPr>
            <w:tcW w:w="4677" w:type="dxa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proofErr w:type="spellStart"/>
            <w:r w:rsidRPr="00F450AF">
              <w:rPr>
                <w:rFonts w:ascii="Arial" w:hAnsi="Arial" w:cs="Arial"/>
                <w:b/>
              </w:rPr>
              <w:t>QTY</w:t>
            </w:r>
            <w:proofErr w:type="spellEnd"/>
            <w:r w:rsidRPr="00F450AF">
              <w:rPr>
                <w:rFonts w:ascii="Arial" w:hAnsi="Arial" w:cs="Arial"/>
                <w:b/>
              </w:rPr>
              <w:t xml:space="preserve"> </w:t>
            </w:r>
            <w:r w:rsidRPr="00F450AF">
              <w:rPr>
                <w:rFonts w:ascii="Arial" w:hAnsi="Arial" w:cs="Arial"/>
              </w:rPr>
              <w:t>100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$121</w:t>
            </w:r>
          </w:p>
        </w:tc>
      </w:tr>
      <w:tr w:rsidR="00F450AF" w:rsidRPr="00F450AF" w:rsidTr="00FE03F8">
        <w:trPr>
          <w:trHeight w:val="384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Print Media (Newspaper / Magazine Advertising)</w:t>
            </w:r>
          </w:p>
        </w:tc>
      </w:tr>
      <w:tr w:rsidR="00F450AF" w:rsidRPr="00F450AF" w:rsidTr="00FE03F8">
        <w:tc>
          <w:tcPr>
            <w:tcW w:w="7933" w:type="dxa"/>
            <w:gridSpan w:val="3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For a full print media quote please contact reception on 1300 130 998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</w:t>
            </w:r>
            <w:proofErr w:type="spellStart"/>
            <w:r w:rsidRPr="00F450AF">
              <w:rPr>
                <w:rFonts w:ascii="Arial" w:hAnsi="Arial" w:cs="Arial"/>
              </w:rPr>
              <w:t>TBA</w:t>
            </w:r>
            <w:proofErr w:type="spellEnd"/>
          </w:p>
        </w:tc>
      </w:tr>
      <w:tr w:rsidR="00F450AF" w:rsidRPr="00F450AF" w:rsidTr="00FE03F8">
        <w:trPr>
          <w:trHeight w:val="436"/>
        </w:trPr>
        <w:tc>
          <w:tcPr>
            <w:tcW w:w="9016" w:type="dxa"/>
            <w:gridSpan w:val="4"/>
            <w:vAlign w:val="center"/>
          </w:tcPr>
          <w:p w:rsidR="00F450AF" w:rsidRPr="00F450AF" w:rsidRDefault="00F450AF" w:rsidP="00FE03F8">
            <w:pPr>
              <w:rPr>
                <w:rFonts w:ascii="Arial" w:hAnsi="Arial" w:cs="Arial"/>
                <w:b/>
              </w:rPr>
            </w:pPr>
            <w:r w:rsidRPr="00F450AF">
              <w:rPr>
                <w:rFonts w:ascii="Arial" w:hAnsi="Arial" w:cs="Arial"/>
                <w:b/>
                <w:sz w:val="28"/>
              </w:rPr>
              <w:t>Auctioneer Booking Fee</w:t>
            </w:r>
          </w:p>
        </w:tc>
      </w:tr>
      <w:tr w:rsidR="00F450AF" w:rsidRPr="00F450AF" w:rsidTr="00FE03F8">
        <w:tc>
          <w:tcPr>
            <w:tcW w:w="7933" w:type="dxa"/>
            <w:gridSpan w:val="3"/>
          </w:tcPr>
          <w:p w:rsidR="00F450AF" w:rsidRPr="00F450AF" w:rsidRDefault="00F450AF" w:rsidP="00FE03F8">
            <w:pPr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 xml:space="preserve">Fee associated with booking and confirming auctioneer </w:t>
            </w:r>
          </w:p>
        </w:tc>
        <w:tc>
          <w:tcPr>
            <w:tcW w:w="1083" w:type="dxa"/>
          </w:tcPr>
          <w:p w:rsidR="00F450AF" w:rsidRPr="00F450AF" w:rsidRDefault="00F450AF" w:rsidP="00FE03F8">
            <w:pPr>
              <w:jc w:val="right"/>
              <w:rPr>
                <w:rFonts w:ascii="Arial" w:hAnsi="Arial" w:cs="Arial"/>
              </w:rPr>
            </w:pPr>
            <w:r w:rsidRPr="00F450AF">
              <w:rPr>
                <w:rFonts w:ascii="Arial" w:hAnsi="Arial" w:cs="Arial"/>
              </w:rPr>
              <w:t>$440</w:t>
            </w:r>
          </w:p>
        </w:tc>
      </w:tr>
    </w:tbl>
    <w:p w:rsidR="00230EA3" w:rsidRPr="00F450AF" w:rsidRDefault="00294DBD" w:rsidP="00FE03F8">
      <w:pPr>
        <w:rPr>
          <w:rFonts w:ascii="Arial" w:hAnsi="Arial" w:cs="Arial"/>
          <w:sz w:val="44"/>
        </w:rPr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4B5BF" wp14:editId="188D3057">
                <wp:simplePos x="0" y="0"/>
                <wp:positionH relativeFrom="column">
                  <wp:posOffset>-706120</wp:posOffset>
                </wp:positionH>
                <wp:positionV relativeFrom="paragraph">
                  <wp:posOffset>8897620</wp:posOffset>
                </wp:positionV>
                <wp:extent cx="752475" cy="1905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94DBD" w:rsidRPr="00ED64E9" w:rsidRDefault="00294DBD" w:rsidP="00294DBD">
                            <w:pPr>
                              <w:jc w:val="right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  <w:r w:rsidRPr="00ED64E9">
                              <w:rPr>
                                <w:rFonts w:ascii="Arial" w:hAnsi="Arial" w:cs="Arial"/>
                                <w:sz w:val="14"/>
                              </w:rPr>
                              <w:t xml:space="preserve">Appendix </w:t>
                            </w:r>
                            <w:r>
                              <w:rPr>
                                <w:rFonts w:ascii="Arial" w:hAnsi="Arial" w:cs="Arial"/>
                                <w:sz w:val="14"/>
                              </w:rPr>
                              <w:t>7a</w:t>
                            </w:r>
                          </w:p>
                          <w:p w:rsidR="00294DBD" w:rsidRDefault="00294DBD" w:rsidP="00294D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14B5B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5.6pt;margin-top:700.6pt;width:59.2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" fillcolor="white [3201]" stroked="f" strokeweight=".5pt">
                <v:textbox>
                  <w:txbxContent>
                    <w:p w:rsidR="00294DBD" w:rsidRPr="00ED64E9" w:rsidRDefault="00294DBD" w:rsidP="00294DBD">
                      <w:pPr>
                        <w:jc w:val="right"/>
                        <w:rPr>
                          <w:rFonts w:ascii="Arial" w:hAnsi="Arial" w:cs="Arial"/>
                          <w:sz w:val="14"/>
                        </w:rPr>
                      </w:pPr>
                      <w:r w:rsidRPr="00ED64E9">
                        <w:rPr>
                          <w:rFonts w:ascii="Arial" w:hAnsi="Arial" w:cs="Arial"/>
                          <w:sz w:val="14"/>
                        </w:rPr>
                        <w:t xml:space="preserve">Appendix </w:t>
                      </w:r>
                      <w:r>
                        <w:rPr>
                          <w:rFonts w:ascii="Arial" w:hAnsi="Arial" w:cs="Arial"/>
                          <w:sz w:val="14"/>
                        </w:rPr>
                        <w:t>7a</w:t>
                      </w:r>
                    </w:p>
                    <w:p w:rsidR="00294DBD" w:rsidRDefault="00294DBD" w:rsidP="00294DBD"/>
                  </w:txbxContent>
                </v:textbox>
              </v:shape>
            </w:pict>
          </mc:Fallback>
        </mc:AlternateContent>
      </w:r>
    </w:p>
    <w:sectPr w:rsidR="00230EA3" w:rsidRPr="00F450AF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0AF" w:rsidRDefault="00F450AF" w:rsidP="00F450AF">
      <w:pPr>
        <w:spacing w:after="0" w:line="240" w:lineRule="auto"/>
      </w:pPr>
      <w:r>
        <w:separator/>
      </w:r>
    </w:p>
  </w:endnote>
  <w:endnote w:type="continuationSeparator" w:id="0">
    <w:p w:rsidR="00F450AF" w:rsidRDefault="00F450AF" w:rsidP="00F45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50AF" w:rsidRDefault="00F450AF" w:rsidP="00F450AF">
    <w:pPr>
      <w:pStyle w:val="Footer"/>
      <w:jc w:val="right"/>
    </w:pPr>
    <w:r>
      <w:t>*All above quoted prices are inclusive of GST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0AF" w:rsidRDefault="00F450AF" w:rsidP="00F450AF">
      <w:pPr>
        <w:spacing w:after="0" w:line="240" w:lineRule="auto"/>
      </w:pPr>
      <w:r>
        <w:separator/>
      </w:r>
    </w:p>
  </w:footnote>
  <w:footnote w:type="continuationSeparator" w:id="0">
    <w:p w:rsidR="00F450AF" w:rsidRDefault="00F450AF" w:rsidP="00F450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3F8" w:rsidRPr="00F450AF" w:rsidRDefault="00FE03F8" w:rsidP="00FE03F8">
    <w:pPr>
      <w:jc w:val="center"/>
      <w:rPr>
        <w:rFonts w:ascii="Arial" w:hAnsi="Arial" w:cs="Arial"/>
        <w:sz w:val="44"/>
      </w:rPr>
    </w:pPr>
    <w:r>
      <w:rPr>
        <w:rFonts w:ascii="Arial" w:hAnsi="Arial" w:cs="Arial"/>
        <w:sz w:val="44"/>
      </w:rPr>
      <w:t xml:space="preserve">Changing Places </w:t>
    </w:r>
    <w:r w:rsidRPr="00F450AF">
      <w:rPr>
        <w:rFonts w:ascii="Arial" w:hAnsi="Arial" w:cs="Arial"/>
        <w:sz w:val="44"/>
      </w:rPr>
      <w:t xml:space="preserve">Schedule of Advertising </w:t>
    </w:r>
    <w:r>
      <w:rPr>
        <w:rFonts w:ascii="Arial" w:hAnsi="Arial" w:cs="Arial"/>
        <w:sz w:val="44"/>
      </w:rPr>
      <w:t>(VIC)</w:t>
    </w:r>
  </w:p>
  <w:p w:rsidR="00FE03F8" w:rsidRDefault="00FE03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0AF"/>
    <w:rsid w:val="00294DBD"/>
    <w:rsid w:val="00C34546"/>
    <w:rsid w:val="00CC263C"/>
    <w:rsid w:val="00F450AF"/>
    <w:rsid w:val="00FE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B1C18C2-D318-4828-9969-427F885AF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5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0AF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4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50AF"/>
  </w:style>
  <w:style w:type="paragraph" w:styleId="Footer">
    <w:name w:val="footer"/>
    <w:basedOn w:val="Normal"/>
    <w:link w:val="FooterChar"/>
    <w:uiPriority w:val="99"/>
    <w:unhideWhenUsed/>
    <w:rsid w:val="00F450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50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78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Changing Places - Billy Dounis</dc:creator>
  <cp:keywords/>
  <dc:description/>
  <cp:lastModifiedBy>Changing Places - Billy Dounis</cp:lastModifiedBy>
  <cp:revision>3</cp:revision>
  <cp:lastPrinted>2014-07-23T02:48:00Z</cp:lastPrinted>
  <dcterms:created xsi:type="dcterms:W3CDTF">2014-07-23T02:04:00Z</dcterms:created>
  <dcterms:modified xsi:type="dcterms:W3CDTF">2014-07-29T03:32:00Z</dcterms:modified>
</cp:coreProperties>
</file>